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49C4" w:rsidRDefault="00DF49C4" w:rsidP="0054494D">
      <w:pPr>
        <w:pStyle w:val="NoSpacing"/>
      </w:pPr>
    </w:p>
    <w:p w:rsidR="00DF49C4" w:rsidRDefault="00D556EC">
      <w:pPr>
        <w:spacing w:after="0"/>
      </w:pPr>
      <w:r>
        <w:rPr>
          <w:rFonts w:ascii="Times New Roman" w:eastAsia="Times New Roman" w:hAnsi="Times New Roman" w:cs="Times New Roman"/>
        </w:rPr>
        <w:t>Property Manager</w:t>
      </w:r>
    </w:p>
    <w:p w:rsidR="00DF49C4" w:rsidRDefault="00FA54EA" w:rsidP="00FA54EA">
      <w:pPr>
        <w:spacing w:after="0"/>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_______________</w:t>
      </w:r>
    </w:p>
    <w:p w:rsidR="00FA54EA" w:rsidRDefault="00FA54EA" w:rsidP="00FA54EA">
      <w:pPr>
        <w:spacing w:after="0"/>
      </w:pPr>
      <w:r>
        <w:t>_______________</w:t>
      </w:r>
    </w:p>
    <w:p w:rsidR="00FA54EA" w:rsidRDefault="00FA54EA"/>
    <w:p w:rsidR="00DF49C4" w:rsidRDefault="00D556EC">
      <w:r>
        <w:rPr>
          <w:rFonts w:ascii="Times New Roman" w:eastAsia="Times New Roman" w:hAnsi="Times New Roman" w:cs="Times New Roman"/>
        </w:rPr>
        <w:t>Dear Property Manager:</w:t>
      </w:r>
    </w:p>
    <w:p w:rsidR="00C77C69" w:rsidRDefault="00C77C69">
      <w:pPr>
        <w:rPr>
          <w:rFonts w:ascii="Times New Roman" w:eastAsia="Times New Roman" w:hAnsi="Times New Roman" w:cs="Times New Roman"/>
        </w:rPr>
      </w:pPr>
    </w:p>
    <w:p w:rsidR="00FA54EA" w:rsidRPr="00FA54EA" w:rsidRDefault="00D556EC">
      <w:r>
        <w:rPr>
          <w:rFonts w:ascii="Times New Roman" w:eastAsia="Times New Roman" w:hAnsi="Times New Roman" w:cs="Times New Roman"/>
        </w:rPr>
        <w:t>Recently</w:t>
      </w:r>
      <w:bookmarkStart w:id="0" w:name="_3yurslg4gf8w" w:colFirst="0" w:colLast="0"/>
      <w:bookmarkEnd w:id="0"/>
      <w:r w:rsidR="00CC266D">
        <w:rPr>
          <w:rFonts w:ascii="Times New Roman" w:eastAsia="Times New Roman" w:hAnsi="Times New Roman" w:cs="Times New Roman"/>
        </w:rPr>
        <w:t xml:space="preserve"> you have asked me to pay for the extermination of bed bugs at your property </w:t>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r>
      <w:r w:rsidR="00CC266D">
        <w:rPr>
          <w:rFonts w:ascii="Times New Roman" w:eastAsia="Times New Roman" w:hAnsi="Times New Roman" w:cs="Times New Roman"/>
        </w:rPr>
        <w:softHyphen/>
        <w:t>___________________.</w:t>
      </w:r>
    </w:p>
    <w:p w:rsidR="00C77C69" w:rsidRPr="00CC266D" w:rsidRDefault="00CC266D">
      <w:r>
        <w:rPr>
          <w:rFonts w:ascii="Times New Roman" w:eastAsia="Times New Roman" w:hAnsi="Times New Roman" w:cs="Times New Roman"/>
        </w:rPr>
        <w:t>I</w:t>
      </w:r>
      <w:r w:rsidR="00D556EC">
        <w:rPr>
          <w:rFonts w:ascii="Times New Roman" w:eastAsia="Times New Roman" w:hAnsi="Times New Roman" w:cs="Times New Roman"/>
        </w:rPr>
        <w:t xml:space="preserve"> would like to bring to your attention statute 59.18.060 of the Washington State Residentia</w:t>
      </w:r>
      <w:r w:rsidR="00E50BFF">
        <w:rPr>
          <w:rFonts w:ascii="Times New Roman" w:eastAsia="Times New Roman" w:hAnsi="Times New Roman" w:cs="Times New Roman"/>
        </w:rPr>
        <w:t>l Landlord-Tenant Act</w:t>
      </w:r>
      <w:r w:rsidR="00D556EC">
        <w:rPr>
          <w:rFonts w:ascii="Times New Roman" w:eastAsia="Times New Roman" w:hAnsi="Times New Roman" w:cs="Times New Roman"/>
        </w:rPr>
        <w:t>, which gives the duties the landlord. These include a legal obligation to "Provide a reasonable program for the control of infestation by insects, rodents, and other pests at the initiation of the tenancy and, except in the case of a single-family residence, control infestation during tenancy except where such infestation is caused by the tenant". </w:t>
      </w:r>
      <w:bookmarkStart w:id="1" w:name="_gjdgxs" w:colFirst="0" w:colLast="0"/>
      <w:bookmarkEnd w:id="1"/>
    </w:p>
    <w:p w:rsidR="00CC266D" w:rsidRPr="00CC266D" w:rsidRDefault="00FA54EA">
      <w:pPr>
        <w:rPr>
          <w:rFonts w:ascii="Times New Roman" w:eastAsia="Times New Roman" w:hAnsi="Times New Roman" w:cs="Times New Roman"/>
        </w:rPr>
      </w:pPr>
      <w:r>
        <w:rPr>
          <w:rFonts w:ascii="Times New Roman" w:eastAsia="Times New Roman" w:hAnsi="Times New Roman" w:cs="Times New Roman"/>
        </w:rPr>
        <w:t>In regards to</w:t>
      </w:r>
      <w:r w:rsidR="00CC266D">
        <w:rPr>
          <w:rFonts w:ascii="Times New Roman" w:eastAsia="Times New Roman" w:hAnsi="Times New Roman" w:cs="Times New Roman"/>
        </w:rPr>
        <w:t xml:space="preserve"> the bedbug addendum you had me</w:t>
      </w:r>
      <w:r>
        <w:rPr>
          <w:rFonts w:ascii="Times New Roman" w:eastAsia="Times New Roman" w:hAnsi="Times New Roman" w:cs="Times New Roman"/>
        </w:rPr>
        <w:t xml:space="preserve"> sign I would like </w:t>
      </w:r>
      <w:r w:rsidR="00D556EC">
        <w:rPr>
          <w:rFonts w:ascii="Times New Roman" w:eastAsia="Times New Roman" w:hAnsi="Times New Roman" w:cs="Times New Roman"/>
        </w:rPr>
        <w:t xml:space="preserve">to draw your attention to RCW 59.18.230 which states: “Any provision of a lease or other agreement, whether oral or written, whereby any section or subsection of this chapter is waived except as provided in RCW 59.18.360 and shall be deemed against public policy and shall be unenforceable.” RCW 59.18.360 lists as one of its requirements that any waiver of a tenant’s rights or landlord's’ obligation must not “violate the public policy of this state in favor of the ensuring safe, and sanitary housing”. Since bedbugs </w:t>
      </w:r>
      <w:r w:rsidR="00CC266D">
        <w:rPr>
          <w:rFonts w:ascii="Times New Roman" w:eastAsia="Times New Roman" w:hAnsi="Times New Roman" w:cs="Times New Roman"/>
        </w:rPr>
        <w:t>are not sanitary, can travel easily between units, and are prohibitively expensive for individuals to treat it would seem to me that this addendum is unenforceable.</w:t>
      </w:r>
    </w:p>
    <w:p w:rsidR="00C77C69" w:rsidRDefault="00D556EC">
      <w:r>
        <w:rPr>
          <w:rFonts w:ascii="Times New Roman" w:eastAsia="Times New Roman" w:hAnsi="Times New Roman" w:cs="Times New Roman"/>
        </w:rPr>
        <w:t>Given the ease with which bedbugs travel between neighboring units, the increased frequency and severity of infestations across the state in recent years, and the necessity of professional, building-wide extermination programs to truly control an infestation, providing adequate pest control both between and d</w:t>
      </w:r>
      <w:bookmarkStart w:id="2" w:name="_GoBack"/>
      <w:bookmarkEnd w:id="2"/>
      <w:r>
        <w:rPr>
          <w:rFonts w:ascii="Times New Roman" w:eastAsia="Times New Roman" w:hAnsi="Times New Roman" w:cs="Times New Roman"/>
        </w:rPr>
        <w:t>uring tenancies falls under the legal and moral obligation of the landlord to provide safe and sanitary housing. The costs of such extermination are a cost of doing business, and cannot be passed along to</w:t>
      </w:r>
      <w:r w:rsidR="00CC266D">
        <w:rPr>
          <w:rFonts w:ascii="Times New Roman" w:eastAsia="Times New Roman" w:hAnsi="Times New Roman" w:cs="Times New Roman"/>
        </w:rPr>
        <w:t xml:space="preserve"> me or other</w:t>
      </w:r>
      <w:r>
        <w:rPr>
          <w:rFonts w:ascii="Times New Roman" w:eastAsia="Times New Roman" w:hAnsi="Times New Roman" w:cs="Times New Roman"/>
        </w:rPr>
        <w:t xml:space="preserve"> tenants in an attempt at cutting expenses. </w:t>
      </w:r>
    </w:p>
    <w:p w:rsidR="00DF49C4" w:rsidRDefault="00D556EC">
      <w:r>
        <w:rPr>
          <w:rFonts w:ascii="Times New Roman" w:eastAsia="Times New Roman" w:hAnsi="Times New Roman" w:cs="Times New Roman"/>
        </w:rPr>
        <w:t xml:space="preserve">Should you continue charging </w:t>
      </w:r>
      <w:r w:rsidR="00CC266D">
        <w:rPr>
          <w:rFonts w:ascii="Times New Roman" w:eastAsia="Times New Roman" w:hAnsi="Times New Roman" w:cs="Times New Roman"/>
        </w:rPr>
        <w:t>me</w:t>
      </w:r>
      <w:r>
        <w:rPr>
          <w:rFonts w:ascii="Times New Roman" w:eastAsia="Times New Roman" w:hAnsi="Times New Roman" w:cs="Times New Roman"/>
        </w:rPr>
        <w:t xml:space="preserve"> for exterminations that are your responsibility, </w:t>
      </w:r>
      <w:r w:rsidR="00CC266D">
        <w:rPr>
          <w:rFonts w:ascii="Times New Roman" w:eastAsia="Times New Roman" w:hAnsi="Times New Roman" w:cs="Times New Roman"/>
        </w:rPr>
        <w:t>I</w:t>
      </w:r>
      <w:r>
        <w:rPr>
          <w:rFonts w:ascii="Times New Roman" w:eastAsia="Times New Roman" w:hAnsi="Times New Roman" w:cs="Times New Roman"/>
        </w:rPr>
        <w:t xml:space="preserve"> will have the right to seek recompense through small claims court and/or other legal avenues.</w:t>
      </w:r>
    </w:p>
    <w:p w:rsidR="00DF49C4" w:rsidRDefault="00DF49C4"/>
    <w:p w:rsidR="00DF49C4" w:rsidRDefault="00D556EC">
      <w:pPr>
        <w:rPr>
          <w:rFonts w:ascii="Times New Roman" w:eastAsia="Times New Roman" w:hAnsi="Times New Roman" w:cs="Times New Roman"/>
        </w:rPr>
      </w:pPr>
      <w:r>
        <w:rPr>
          <w:rFonts w:ascii="Times New Roman" w:eastAsia="Times New Roman" w:hAnsi="Times New Roman" w:cs="Times New Roman"/>
        </w:rPr>
        <w:t>Respectfully,</w:t>
      </w:r>
    </w:p>
    <w:p w:rsidR="001954CE" w:rsidRDefault="001954CE">
      <w:pPr>
        <w:rPr>
          <w:rFonts w:ascii="Times New Roman" w:eastAsia="Times New Roman" w:hAnsi="Times New Roman" w:cs="Times New Roman"/>
        </w:rPr>
      </w:pPr>
    </w:p>
    <w:p w:rsidR="001954CE" w:rsidRDefault="001954CE">
      <w:pPr>
        <w:rPr>
          <w:rFonts w:ascii="Times New Roman" w:eastAsia="Times New Roman" w:hAnsi="Times New Roman" w:cs="Times New Roman"/>
        </w:rPr>
      </w:pPr>
      <w:r>
        <w:rPr>
          <w:rFonts w:ascii="Times New Roman" w:eastAsia="Times New Roman" w:hAnsi="Times New Roman" w:cs="Times New Roman"/>
        </w:rPr>
        <w:br w:type="page"/>
      </w:r>
    </w:p>
    <w:p w:rsidR="001954CE" w:rsidRPr="001954CE" w:rsidRDefault="001954CE" w:rsidP="001954CE">
      <w:pPr>
        <w:shd w:val="clear" w:color="auto" w:fill="FFFFFF"/>
        <w:spacing w:before="75" w:after="75" w:line="240" w:lineRule="auto"/>
        <w:outlineLvl w:val="3"/>
        <w:rPr>
          <w:rFonts w:ascii="Times New Roman" w:eastAsia="Times New Roman" w:hAnsi="Times New Roman" w:cs="Times New Roman"/>
          <w:b/>
          <w:bCs/>
        </w:rPr>
      </w:pPr>
      <w:r w:rsidRPr="001954CE">
        <w:rPr>
          <w:rFonts w:ascii="Times New Roman" w:eastAsia="Times New Roman" w:hAnsi="Times New Roman" w:cs="Times New Roman"/>
          <w:b/>
          <w:bCs/>
        </w:rPr>
        <w:lastRenderedPageBreak/>
        <w:t>RCW 59.18.060</w:t>
      </w:r>
    </w:p>
    <w:p w:rsidR="001954CE" w:rsidRPr="001954CE" w:rsidRDefault="001954CE" w:rsidP="001954CE">
      <w:pPr>
        <w:shd w:val="clear" w:color="auto" w:fill="FFFFFF"/>
        <w:spacing w:before="75" w:after="75" w:line="240" w:lineRule="auto"/>
        <w:outlineLvl w:val="3"/>
        <w:rPr>
          <w:rFonts w:ascii="Times New Roman" w:eastAsia="Times New Roman" w:hAnsi="Times New Roman" w:cs="Times New Roman"/>
          <w:b/>
          <w:bCs/>
        </w:rPr>
      </w:pPr>
      <w:proofErr w:type="gramStart"/>
      <w:r w:rsidRPr="001954CE">
        <w:rPr>
          <w:rFonts w:ascii="Times New Roman" w:eastAsia="Times New Roman" w:hAnsi="Times New Roman" w:cs="Times New Roman"/>
          <w:b/>
          <w:bCs/>
        </w:rPr>
        <w:t>Landlord—Duties.</w:t>
      </w:r>
      <w:proofErr w:type="gramEnd"/>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 xml:space="preserve">The landlord will at all </w:t>
      </w:r>
      <w:proofErr w:type="gramStart"/>
      <w:r w:rsidRPr="001954CE">
        <w:rPr>
          <w:rFonts w:ascii="Times New Roman" w:eastAsia="Times New Roman" w:hAnsi="Times New Roman" w:cs="Times New Roman"/>
        </w:rPr>
        <w:t>times</w:t>
      </w:r>
      <w:proofErr w:type="gramEnd"/>
      <w:r w:rsidRPr="001954CE">
        <w:rPr>
          <w:rFonts w:ascii="Times New Roman" w:eastAsia="Times New Roman" w:hAnsi="Times New Roman" w:cs="Times New Roman"/>
        </w:rPr>
        <w:t xml:space="preserve"> during the tenancy keep the premises fit for human habitation, and shall in particular:</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F51489">
        <w:rPr>
          <w:rFonts w:ascii="Times New Roman" w:eastAsia="Times New Roman" w:hAnsi="Times New Roman" w:cs="Times New Roman"/>
        </w:rPr>
        <w:t>…..</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rsidR="001954CE" w:rsidRPr="00F51489" w:rsidRDefault="001954CE">
      <w:pPr>
        <w:rPr>
          <w:rFonts w:ascii="Times New Roman" w:hAnsi="Times New Roman" w:cs="Times New Roman"/>
        </w:rPr>
      </w:pPr>
    </w:p>
    <w:p w:rsidR="001954CE" w:rsidRPr="001954CE" w:rsidRDefault="001954CE" w:rsidP="001954CE">
      <w:pPr>
        <w:shd w:val="clear" w:color="auto" w:fill="FFFFFF"/>
        <w:spacing w:before="75" w:after="75" w:line="240" w:lineRule="auto"/>
        <w:outlineLvl w:val="3"/>
        <w:rPr>
          <w:rFonts w:ascii="Times New Roman" w:eastAsia="Times New Roman" w:hAnsi="Times New Roman" w:cs="Times New Roman"/>
          <w:b/>
          <w:bCs/>
        </w:rPr>
      </w:pPr>
      <w:r w:rsidRPr="001954CE">
        <w:rPr>
          <w:rFonts w:ascii="Times New Roman" w:eastAsia="Times New Roman" w:hAnsi="Times New Roman" w:cs="Times New Roman"/>
          <w:b/>
          <w:bCs/>
        </w:rPr>
        <w:t>RCW 59.18.230</w:t>
      </w:r>
    </w:p>
    <w:p w:rsidR="001954CE" w:rsidRPr="001954CE" w:rsidRDefault="001954CE" w:rsidP="001954CE">
      <w:pPr>
        <w:shd w:val="clear" w:color="auto" w:fill="FFFFFF"/>
        <w:spacing w:before="75" w:after="75" w:line="240" w:lineRule="auto"/>
        <w:outlineLvl w:val="3"/>
        <w:rPr>
          <w:rFonts w:ascii="Times New Roman" w:eastAsia="Times New Roman" w:hAnsi="Times New Roman" w:cs="Times New Roman"/>
          <w:b/>
          <w:bCs/>
        </w:rPr>
      </w:pPr>
      <w:r w:rsidRPr="001954CE">
        <w:rPr>
          <w:rFonts w:ascii="Times New Roman" w:eastAsia="Times New Roman" w:hAnsi="Times New Roman" w:cs="Times New Roman"/>
          <w:b/>
          <w:bCs/>
        </w:rPr>
        <w:t>Waiver of chapter provisions prohibited—Provisions prohibited from rental agreement—Distress for rent abolished—Detention of personal property for rent—Remedies.</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(1) Any provision of a lease or other agreement, whether oral or written, whereby any section or subsection of this chapter is waived except as provided in RCW </w:t>
      </w:r>
      <w:hyperlink r:id="rId5" w:history="1">
        <w:r w:rsidRPr="001954CE">
          <w:rPr>
            <w:rFonts w:ascii="Times New Roman" w:eastAsia="Times New Roman" w:hAnsi="Times New Roman" w:cs="Times New Roman"/>
            <w:b/>
            <w:bCs/>
            <w:color w:val="7DAB8A"/>
          </w:rPr>
          <w:t>59.18.360</w:t>
        </w:r>
      </w:hyperlink>
      <w:r w:rsidRPr="001954CE">
        <w:rPr>
          <w:rFonts w:ascii="Times New Roman" w:eastAsia="Times New Roman" w:hAnsi="Times New Roman" w:cs="Times New Roman"/>
        </w:rPr>
        <w:t> and shall be deemed against public policy and shall be unenforceable. Such unenforceability shall not affect other provisions of the agreement which can be given effect without them.</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(2) No rental agreement may provide that the tenant:</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(a) Agrees to waive or to forgo rights or remedies under this chapter; or</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(b) Authorizes any person to confess judgment on a claim arising out of the rental agreement; or</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(c) Agrees to pay the landlord's attorneys' fees, except as authorized in this chapter; or</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w:t>
      </w:r>
      <w:proofErr w:type="gramStart"/>
      <w:r w:rsidRPr="001954CE">
        <w:rPr>
          <w:rFonts w:ascii="Times New Roman" w:eastAsia="Times New Roman" w:hAnsi="Times New Roman" w:cs="Times New Roman"/>
        </w:rPr>
        <w:t>d</w:t>
      </w:r>
      <w:proofErr w:type="gramEnd"/>
      <w:r w:rsidRPr="001954CE">
        <w:rPr>
          <w:rFonts w:ascii="Times New Roman" w:eastAsia="Times New Roman" w:hAnsi="Times New Roman" w:cs="Times New Roman"/>
        </w:rPr>
        <w:t>) Agrees to the exculpation or limitation of any liability of the landlord arising under law or to indemnify the landlord for that liability or the costs connected therewith; or</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 xml:space="preserve">(e) And </w:t>
      </w:r>
      <w:proofErr w:type="gramStart"/>
      <w:r w:rsidRPr="001954CE">
        <w:rPr>
          <w:rFonts w:ascii="Times New Roman" w:eastAsia="Times New Roman" w:hAnsi="Times New Roman" w:cs="Times New Roman"/>
        </w:rPr>
        <w:t>landlord have</w:t>
      </w:r>
      <w:proofErr w:type="gramEnd"/>
      <w:r w:rsidRPr="001954CE">
        <w:rPr>
          <w:rFonts w:ascii="Times New Roman" w:eastAsia="Times New Roman" w:hAnsi="Times New Roman" w:cs="Times New Roman"/>
        </w:rPr>
        <w:t xml:space="preserve"> agreed to a particular arbitrator at the time the rental agreement is entered into.</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 xml:space="preserve">(4) The common law right of the landlord of distress for rent is hereby abolished for property covered by this chapter. </w:t>
      </w:r>
      <w:proofErr w:type="gramStart"/>
      <w:r w:rsidRPr="001954CE">
        <w:rPr>
          <w:rFonts w:ascii="Times New Roman" w:eastAsia="Times New Roman" w:hAnsi="Times New Roman" w:cs="Times New Roman"/>
        </w:rPr>
        <w:t>Any provision in a rental agreement creating a lien upon the personal property of the tenant or authorizing a distress for rent is null and void and of no force and effect.</w:t>
      </w:r>
      <w:proofErr w:type="gramEnd"/>
      <w:r w:rsidRPr="001954CE">
        <w:rPr>
          <w:rFonts w:ascii="Times New Roman" w:eastAsia="Times New Roman" w:hAnsi="Times New Roman" w:cs="Times New Roman"/>
        </w:rPr>
        <w:t xml:space="preserve">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In any action, including actions pursuant to chapters </w:t>
      </w:r>
      <w:hyperlink r:id="rId6" w:history="1">
        <w:r w:rsidRPr="001954CE">
          <w:rPr>
            <w:rFonts w:ascii="Times New Roman" w:eastAsia="Times New Roman" w:hAnsi="Times New Roman" w:cs="Times New Roman"/>
            <w:b/>
            <w:bCs/>
            <w:color w:val="7DAB8A"/>
          </w:rPr>
          <w:t>7.64</w:t>
        </w:r>
      </w:hyperlink>
      <w:r w:rsidRPr="001954CE">
        <w:rPr>
          <w:rFonts w:ascii="Times New Roman" w:eastAsia="Times New Roman" w:hAnsi="Times New Roman" w:cs="Times New Roman"/>
        </w:rPr>
        <w:t> or </w:t>
      </w:r>
      <w:hyperlink r:id="rId7" w:history="1">
        <w:r w:rsidRPr="001954CE">
          <w:rPr>
            <w:rFonts w:ascii="Times New Roman" w:eastAsia="Times New Roman" w:hAnsi="Times New Roman" w:cs="Times New Roman"/>
            <w:b/>
            <w:bCs/>
            <w:color w:val="7DAB8A"/>
          </w:rPr>
          <w:t>12.28</w:t>
        </w:r>
      </w:hyperlink>
      <w:r w:rsidRPr="001954CE">
        <w:rPr>
          <w:rFonts w:ascii="Times New Roman" w:eastAsia="Times New Roman" w:hAnsi="Times New Roman" w:cs="Times New Roman"/>
        </w:rPr>
        <w:t>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rsidR="001954CE" w:rsidRPr="00F51489" w:rsidRDefault="001954CE" w:rsidP="001954CE">
      <w:pPr>
        <w:shd w:val="clear" w:color="auto" w:fill="FFFFFF"/>
        <w:spacing w:before="75" w:after="75" w:line="240" w:lineRule="auto"/>
        <w:outlineLvl w:val="3"/>
        <w:rPr>
          <w:rFonts w:ascii="Times New Roman" w:eastAsia="Times New Roman" w:hAnsi="Times New Roman" w:cs="Times New Roman"/>
          <w:b/>
          <w:bCs/>
        </w:rPr>
      </w:pPr>
    </w:p>
    <w:p w:rsidR="001954CE" w:rsidRPr="00F51489" w:rsidRDefault="001954CE" w:rsidP="001954CE">
      <w:pPr>
        <w:shd w:val="clear" w:color="auto" w:fill="FFFFFF"/>
        <w:spacing w:before="75" w:after="75" w:line="240" w:lineRule="auto"/>
        <w:outlineLvl w:val="3"/>
        <w:rPr>
          <w:rFonts w:ascii="Times New Roman" w:eastAsia="Times New Roman" w:hAnsi="Times New Roman" w:cs="Times New Roman"/>
          <w:b/>
          <w:bCs/>
        </w:rPr>
      </w:pPr>
    </w:p>
    <w:p w:rsidR="001954CE" w:rsidRPr="001954CE" w:rsidRDefault="001954CE" w:rsidP="001954CE">
      <w:pPr>
        <w:shd w:val="clear" w:color="auto" w:fill="FFFFFF"/>
        <w:spacing w:before="75" w:after="75" w:line="240" w:lineRule="auto"/>
        <w:outlineLvl w:val="3"/>
        <w:rPr>
          <w:rFonts w:ascii="Times New Roman" w:eastAsia="Times New Roman" w:hAnsi="Times New Roman" w:cs="Times New Roman"/>
          <w:b/>
          <w:bCs/>
        </w:rPr>
      </w:pPr>
      <w:r w:rsidRPr="001954CE">
        <w:rPr>
          <w:rFonts w:ascii="Times New Roman" w:eastAsia="Times New Roman" w:hAnsi="Times New Roman" w:cs="Times New Roman"/>
          <w:b/>
          <w:bCs/>
        </w:rPr>
        <w:t>RCW 59.18.360</w:t>
      </w:r>
    </w:p>
    <w:p w:rsidR="001954CE" w:rsidRPr="001954CE" w:rsidRDefault="001954CE" w:rsidP="001954CE">
      <w:pPr>
        <w:shd w:val="clear" w:color="auto" w:fill="FFFFFF"/>
        <w:spacing w:before="75" w:after="75" w:line="240" w:lineRule="auto"/>
        <w:outlineLvl w:val="3"/>
        <w:rPr>
          <w:rFonts w:ascii="Times New Roman" w:eastAsia="Times New Roman" w:hAnsi="Times New Roman" w:cs="Times New Roman"/>
          <w:b/>
          <w:bCs/>
        </w:rPr>
      </w:pPr>
      <w:proofErr w:type="gramStart"/>
      <w:r w:rsidRPr="001954CE">
        <w:rPr>
          <w:rFonts w:ascii="Times New Roman" w:eastAsia="Times New Roman" w:hAnsi="Times New Roman" w:cs="Times New Roman"/>
          <w:b/>
          <w:bCs/>
        </w:rPr>
        <w:t>Exemptions.</w:t>
      </w:r>
      <w:proofErr w:type="gramEnd"/>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A landlord and tenant may agree, in writing, to exempt themselves from the provisions of RCW </w:t>
      </w:r>
      <w:hyperlink r:id="rId8" w:history="1">
        <w:r w:rsidRPr="001954CE">
          <w:rPr>
            <w:rFonts w:ascii="Times New Roman" w:eastAsia="Times New Roman" w:hAnsi="Times New Roman" w:cs="Times New Roman"/>
            <w:b/>
            <w:bCs/>
            <w:color w:val="7DAB8A"/>
          </w:rPr>
          <w:t>59.18.060</w:t>
        </w:r>
      </w:hyperlink>
      <w:r w:rsidRPr="001954CE">
        <w:rPr>
          <w:rFonts w:ascii="Times New Roman" w:eastAsia="Times New Roman" w:hAnsi="Times New Roman" w:cs="Times New Roman"/>
        </w:rPr>
        <w:t>, </w:t>
      </w:r>
      <w:hyperlink r:id="rId9" w:history="1">
        <w:r w:rsidRPr="001954CE">
          <w:rPr>
            <w:rFonts w:ascii="Times New Roman" w:eastAsia="Times New Roman" w:hAnsi="Times New Roman" w:cs="Times New Roman"/>
            <w:b/>
            <w:bCs/>
            <w:color w:val="7DAB8A"/>
          </w:rPr>
          <w:t>59.18.100</w:t>
        </w:r>
      </w:hyperlink>
      <w:r w:rsidRPr="001954CE">
        <w:rPr>
          <w:rFonts w:ascii="Times New Roman" w:eastAsia="Times New Roman" w:hAnsi="Times New Roman" w:cs="Times New Roman"/>
        </w:rPr>
        <w:t>, </w:t>
      </w:r>
      <w:hyperlink r:id="rId10" w:history="1">
        <w:r w:rsidRPr="001954CE">
          <w:rPr>
            <w:rFonts w:ascii="Times New Roman" w:eastAsia="Times New Roman" w:hAnsi="Times New Roman" w:cs="Times New Roman"/>
            <w:b/>
            <w:bCs/>
            <w:color w:val="7DAB8A"/>
          </w:rPr>
          <w:t>59.18.110</w:t>
        </w:r>
      </w:hyperlink>
      <w:r w:rsidRPr="001954CE">
        <w:rPr>
          <w:rFonts w:ascii="Times New Roman" w:eastAsia="Times New Roman" w:hAnsi="Times New Roman" w:cs="Times New Roman"/>
        </w:rPr>
        <w:t>, </w:t>
      </w:r>
      <w:hyperlink r:id="rId11" w:history="1">
        <w:r w:rsidRPr="001954CE">
          <w:rPr>
            <w:rFonts w:ascii="Times New Roman" w:eastAsia="Times New Roman" w:hAnsi="Times New Roman" w:cs="Times New Roman"/>
            <w:b/>
            <w:bCs/>
            <w:color w:val="7DAB8A"/>
          </w:rPr>
          <w:t>59.18.120</w:t>
        </w:r>
      </w:hyperlink>
      <w:r w:rsidRPr="001954CE">
        <w:rPr>
          <w:rFonts w:ascii="Times New Roman" w:eastAsia="Times New Roman" w:hAnsi="Times New Roman" w:cs="Times New Roman"/>
        </w:rPr>
        <w:t>, </w:t>
      </w:r>
      <w:hyperlink r:id="rId12" w:history="1">
        <w:r w:rsidRPr="001954CE">
          <w:rPr>
            <w:rFonts w:ascii="Times New Roman" w:eastAsia="Times New Roman" w:hAnsi="Times New Roman" w:cs="Times New Roman"/>
            <w:b/>
            <w:bCs/>
            <w:color w:val="7DAB8A"/>
          </w:rPr>
          <w:t>59.18.130</w:t>
        </w:r>
      </w:hyperlink>
      <w:r w:rsidRPr="001954CE">
        <w:rPr>
          <w:rFonts w:ascii="Times New Roman" w:eastAsia="Times New Roman" w:hAnsi="Times New Roman" w:cs="Times New Roman"/>
        </w:rPr>
        <w:t>, and </w:t>
      </w:r>
      <w:hyperlink r:id="rId13" w:history="1">
        <w:r w:rsidRPr="001954CE">
          <w:rPr>
            <w:rFonts w:ascii="Times New Roman" w:eastAsia="Times New Roman" w:hAnsi="Times New Roman" w:cs="Times New Roman"/>
            <w:b/>
            <w:bCs/>
            <w:color w:val="7DAB8A"/>
          </w:rPr>
          <w:t>59.18.190</w:t>
        </w:r>
      </w:hyperlink>
      <w:r w:rsidRPr="001954CE">
        <w:rPr>
          <w:rFonts w:ascii="Times New Roman" w:eastAsia="Times New Roman" w:hAnsi="Times New Roman" w:cs="Times New Roman"/>
        </w:rPr>
        <w:t> if the following conditions have been met:</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(1) The agreement may not appear in a standard form lease or rental agreement;</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(2) There is no substantial inequality in the bargaining position of the two parties;</w:t>
      </w:r>
    </w:p>
    <w:p w:rsidR="001954CE" w:rsidRPr="001954CE" w:rsidRDefault="001954CE" w:rsidP="001954CE">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(3) The exemption does not violate the public policy of this state in favor of the ensuring safe, and sanitary housing; and</w:t>
      </w:r>
    </w:p>
    <w:p w:rsidR="00DF49C4" w:rsidRPr="00F51489" w:rsidRDefault="001954CE" w:rsidP="00F51489">
      <w:pPr>
        <w:shd w:val="clear" w:color="auto" w:fill="FFFFFF"/>
        <w:spacing w:after="0" w:line="240" w:lineRule="auto"/>
        <w:ind w:firstLine="360"/>
        <w:rPr>
          <w:rFonts w:ascii="Times New Roman" w:eastAsia="Times New Roman" w:hAnsi="Times New Roman" w:cs="Times New Roman"/>
        </w:rPr>
      </w:pPr>
      <w:r w:rsidRPr="001954CE">
        <w:rPr>
          <w:rFonts w:ascii="Times New Roman" w:eastAsia="Times New Roman" w:hAnsi="Times New Roman" w:cs="Times New Roman"/>
        </w:rPr>
        <w:t>(4) Either the local county prosecutor's office or the consumer protection division of the attorney general's office or the attorney for the tenant has approved in writing the application for exemption as complying with subsections (1) through (3) of this section.</w:t>
      </w:r>
    </w:p>
    <w:sectPr w:rsidR="00DF49C4" w:rsidRPr="00F514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49C4"/>
    <w:rsid w:val="001954CE"/>
    <w:rsid w:val="0054494D"/>
    <w:rsid w:val="00C77C69"/>
    <w:rsid w:val="00CC266D"/>
    <w:rsid w:val="00D556EC"/>
    <w:rsid w:val="00DF49C4"/>
    <w:rsid w:val="00E50BFF"/>
    <w:rsid w:val="00F51489"/>
    <w:rsid w:val="00FA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69"/>
    <w:rPr>
      <w:rFonts w:ascii="Tahoma" w:hAnsi="Tahoma" w:cs="Tahoma"/>
      <w:sz w:val="16"/>
      <w:szCs w:val="16"/>
    </w:rPr>
  </w:style>
  <w:style w:type="paragraph" w:styleId="NoSpacing">
    <w:name w:val="No Spacing"/>
    <w:uiPriority w:val="1"/>
    <w:qFormat/>
    <w:rsid w:val="005449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69"/>
    <w:rPr>
      <w:rFonts w:ascii="Tahoma" w:hAnsi="Tahoma" w:cs="Tahoma"/>
      <w:sz w:val="16"/>
      <w:szCs w:val="16"/>
    </w:rPr>
  </w:style>
  <w:style w:type="paragraph" w:styleId="NoSpacing">
    <w:name w:val="No Spacing"/>
    <w:uiPriority w:val="1"/>
    <w:qFormat/>
    <w:rsid w:val="00544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9577">
      <w:bodyDiv w:val="1"/>
      <w:marLeft w:val="0"/>
      <w:marRight w:val="0"/>
      <w:marTop w:val="0"/>
      <w:marBottom w:val="0"/>
      <w:divBdr>
        <w:top w:val="none" w:sz="0" w:space="0" w:color="auto"/>
        <w:left w:val="none" w:sz="0" w:space="0" w:color="auto"/>
        <w:bottom w:val="none" w:sz="0" w:space="0" w:color="auto"/>
        <w:right w:val="none" w:sz="0" w:space="0" w:color="auto"/>
      </w:divBdr>
      <w:divsChild>
        <w:div w:id="1850214529">
          <w:marLeft w:val="-225"/>
          <w:marRight w:val="-225"/>
          <w:marTop w:val="0"/>
          <w:marBottom w:val="0"/>
          <w:divBdr>
            <w:top w:val="none" w:sz="0" w:space="0" w:color="auto"/>
            <w:left w:val="none" w:sz="0" w:space="0" w:color="auto"/>
            <w:bottom w:val="none" w:sz="0" w:space="0" w:color="auto"/>
            <w:right w:val="none" w:sz="0" w:space="0" w:color="auto"/>
          </w:divBdr>
          <w:divsChild>
            <w:div w:id="178397816">
              <w:marLeft w:val="0"/>
              <w:marRight w:val="0"/>
              <w:marTop w:val="0"/>
              <w:marBottom w:val="0"/>
              <w:divBdr>
                <w:top w:val="none" w:sz="0" w:space="0" w:color="auto"/>
                <w:left w:val="none" w:sz="0" w:space="0" w:color="auto"/>
                <w:bottom w:val="none" w:sz="0" w:space="0" w:color="auto"/>
                <w:right w:val="none" w:sz="0" w:space="0" w:color="auto"/>
              </w:divBdr>
            </w:div>
          </w:divsChild>
        </w:div>
        <w:div w:id="8483356">
          <w:marLeft w:val="-225"/>
          <w:marRight w:val="-225"/>
          <w:marTop w:val="0"/>
          <w:marBottom w:val="0"/>
          <w:divBdr>
            <w:top w:val="none" w:sz="0" w:space="0" w:color="auto"/>
            <w:left w:val="none" w:sz="0" w:space="0" w:color="auto"/>
            <w:bottom w:val="none" w:sz="0" w:space="0" w:color="auto"/>
            <w:right w:val="none" w:sz="0" w:space="0" w:color="auto"/>
          </w:divBdr>
          <w:divsChild>
            <w:div w:id="1025792773">
              <w:marLeft w:val="0"/>
              <w:marRight w:val="0"/>
              <w:marTop w:val="0"/>
              <w:marBottom w:val="0"/>
              <w:divBdr>
                <w:top w:val="none" w:sz="0" w:space="0" w:color="auto"/>
                <w:left w:val="none" w:sz="0" w:space="0" w:color="auto"/>
                <w:bottom w:val="none" w:sz="0" w:space="0" w:color="auto"/>
                <w:right w:val="none" w:sz="0" w:space="0" w:color="auto"/>
              </w:divBdr>
            </w:div>
          </w:divsChild>
        </w:div>
        <w:div w:id="1590775668">
          <w:marLeft w:val="0"/>
          <w:marRight w:val="0"/>
          <w:marTop w:val="0"/>
          <w:marBottom w:val="0"/>
          <w:divBdr>
            <w:top w:val="none" w:sz="0" w:space="0" w:color="auto"/>
            <w:left w:val="none" w:sz="0" w:space="0" w:color="auto"/>
            <w:bottom w:val="none" w:sz="0" w:space="0" w:color="auto"/>
            <w:right w:val="none" w:sz="0" w:space="0" w:color="auto"/>
          </w:divBdr>
          <w:divsChild>
            <w:div w:id="1165390200">
              <w:marLeft w:val="0"/>
              <w:marRight w:val="0"/>
              <w:marTop w:val="0"/>
              <w:marBottom w:val="0"/>
              <w:divBdr>
                <w:top w:val="none" w:sz="0" w:space="0" w:color="auto"/>
                <w:left w:val="none" w:sz="0" w:space="0" w:color="auto"/>
                <w:bottom w:val="none" w:sz="0" w:space="0" w:color="auto"/>
                <w:right w:val="none" w:sz="0" w:space="0" w:color="auto"/>
              </w:divBdr>
            </w:div>
            <w:div w:id="688214306">
              <w:marLeft w:val="0"/>
              <w:marRight w:val="0"/>
              <w:marTop w:val="0"/>
              <w:marBottom w:val="0"/>
              <w:divBdr>
                <w:top w:val="none" w:sz="0" w:space="0" w:color="auto"/>
                <w:left w:val="none" w:sz="0" w:space="0" w:color="auto"/>
                <w:bottom w:val="none" w:sz="0" w:space="0" w:color="auto"/>
                <w:right w:val="none" w:sz="0" w:space="0" w:color="auto"/>
              </w:divBdr>
            </w:div>
            <w:div w:id="377248405">
              <w:marLeft w:val="0"/>
              <w:marRight w:val="0"/>
              <w:marTop w:val="0"/>
              <w:marBottom w:val="0"/>
              <w:divBdr>
                <w:top w:val="none" w:sz="0" w:space="0" w:color="auto"/>
                <w:left w:val="none" w:sz="0" w:space="0" w:color="auto"/>
                <w:bottom w:val="none" w:sz="0" w:space="0" w:color="auto"/>
                <w:right w:val="none" w:sz="0" w:space="0" w:color="auto"/>
              </w:divBdr>
            </w:div>
            <w:div w:id="903220336">
              <w:marLeft w:val="0"/>
              <w:marRight w:val="0"/>
              <w:marTop w:val="0"/>
              <w:marBottom w:val="0"/>
              <w:divBdr>
                <w:top w:val="none" w:sz="0" w:space="0" w:color="auto"/>
                <w:left w:val="none" w:sz="0" w:space="0" w:color="auto"/>
                <w:bottom w:val="none" w:sz="0" w:space="0" w:color="auto"/>
                <w:right w:val="none" w:sz="0" w:space="0" w:color="auto"/>
              </w:divBdr>
            </w:div>
            <w:div w:id="777137308">
              <w:marLeft w:val="0"/>
              <w:marRight w:val="0"/>
              <w:marTop w:val="0"/>
              <w:marBottom w:val="0"/>
              <w:divBdr>
                <w:top w:val="none" w:sz="0" w:space="0" w:color="auto"/>
                <w:left w:val="none" w:sz="0" w:space="0" w:color="auto"/>
                <w:bottom w:val="none" w:sz="0" w:space="0" w:color="auto"/>
                <w:right w:val="none" w:sz="0" w:space="0" w:color="auto"/>
              </w:divBdr>
            </w:div>
            <w:div w:id="2106068401">
              <w:marLeft w:val="0"/>
              <w:marRight w:val="0"/>
              <w:marTop w:val="0"/>
              <w:marBottom w:val="0"/>
              <w:divBdr>
                <w:top w:val="none" w:sz="0" w:space="0" w:color="auto"/>
                <w:left w:val="none" w:sz="0" w:space="0" w:color="auto"/>
                <w:bottom w:val="none" w:sz="0" w:space="0" w:color="auto"/>
                <w:right w:val="none" w:sz="0" w:space="0" w:color="auto"/>
              </w:divBdr>
            </w:div>
            <w:div w:id="951211131">
              <w:marLeft w:val="0"/>
              <w:marRight w:val="0"/>
              <w:marTop w:val="0"/>
              <w:marBottom w:val="0"/>
              <w:divBdr>
                <w:top w:val="none" w:sz="0" w:space="0" w:color="auto"/>
                <w:left w:val="none" w:sz="0" w:space="0" w:color="auto"/>
                <w:bottom w:val="none" w:sz="0" w:space="0" w:color="auto"/>
                <w:right w:val="none" w:sz="0" w:space="0" w:color="auto"/>
              </w:divBdr>
            </w:div>
            <w:div w:id="175459059">
              <w:marLeft w:val="0"/>
              <w:marRight w:val="0"/>
              <w:marTop w:val="0"/>
              <w:marBottom w:val="0"/>
              <w:divBdr>
                <w:top w:val="none" w:sz="0" w:space="0" w:color="auto"/>
                <w:left w:val="none" w:sz="0" w:space="0" w:color="auto"/>
                <w:bottom w:val="none" w:sz="0" w:space="0" w:color="auto"/>
                <w:right w:val="none" w:sz="0" w:space="0" w:color="auto"/>
              </w:divBdr>
            </w:div>
            <w:div w:id="1559900623">
              <w:marLeft w:val="0"/>
              <w:marRight w:val="0"/>
              <w:marTop w:val="0"/>
              <w:marBottom w:val="0"/>
              <w:divBdr>
                <w:top w:val="none" w:sz="0" w:space="0" w:color="auto"/>
                <w:left w:val="none" w:sz="0" w:space="0" w:color="auto"/>
                <w:bottom w:val="none" w:sz="0" w:space="0" w:color="auto"/>
                <w:right w:val="none" w:sz="0" w:space="0" w:color="auto"/>
              </w:divBdr>
            </w:div>
            <w:div w:id="19382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793">
      <w:bodyDiv w:val="1"/>
      <w:marLeft w:val="0"/>
      <w:marRight w:val="0"/>
      <w:marTop w:val="0"/>
      <w:marBottom w:val="0"/>
      <w:divBdr>
        <w:top w:val="none" w:sz="0" w:space="0" w:color="auto"/>
        <w:left w:val="none" w:sz="0" w:space="0" w:color="auto"/>
        <w:bottom w:val="none" w:sz="0" w:space="0" w:color="auto"/>
        <w:right w:val="none" w:sz="0" w:space="0" w:color="auto"/>
      </w:divBdr>
      <w:divsChild>
        <w:div w:id="1475486769">
          <w:marLeft w:val="-225"/>
          <w:marRight w:val="-225"/>
          <w:marTop w:val="0"/>
          <w:marBottom w:val="0"/>
          <w:divBdr>
            <w:top w:val="none" w:sz="0" w:space="0" w:color="auto"/>
            <w:left w:val="none" w:sz="0" w:space="0" w:color="auto"/>
            <w:bottom w:val="none" w:sz="0" w:space="0" w:color="auto"/>
            <w:right w:val="none" w:sz="0" w:space="0" w:color="auto"/>
          </w:divBdr>
          <w:divsChild>
            <w:div w:id="1527987864">
              <w:marLeft w:val="0"/>
              <w:marRight w:val="0"/>
              <w:marTop w:val="0"/>
              <w:marBottom w:val="0"/>
              <w:divBdr>
                <w:top w:val="none" w:sz="0" w:space="0" w:color="auto"/>
                <w:left w:val="none" w:sz="0" w:space="0" w:color="auto"/>
                <w:bottom w:val="none" w:sz="0" w:space="0" w:color="auto"/>
                <w:right w:val="none" w:sz="0" w:space="0" w:color="auto"/>
              </w:divBdr>
            </w:div>
          </w:divsChild>
        </w:div>
        <w:div w:id="888221055">
          <w:marLeft w:val="-225"/>
          <w:marRight w:val="-225"/>
          <w:marTop w:val="0"/>
          <w:marBottom w:val="0"/>
          <w:divBdr>
            <w:top w:val="none" w:sz="0" w:space="0" w:color="auto"/>
            <w:left w:val="none" w:sz="0" w:space="0" w:color="auto"/>
            <w:bottom w:val="none" w:sz="0" w:space="0" w:color="auto"/>
            <w:right w:val="none" w:sz="0" w:space="0" w:color="auto"/>
          </w:divBdr>
          <w:divsChild>
            <w:div w:id="1955092281">
              <w:marLeft w:val="0"/>
              <w:marRight w:val="0"/>
              <w:marTop w:val="0"/>
              <w:marBottom w:val="0"/>
              <w:divBdr>
                <w:top w:val="none" w:sz="0" w:space="0" w:color="auto"/>
                <w:left w:val="none" w:sz="0" w:space="0" w:color="auto"/>
                <w:bottom w:val="none" w:sz="0" w:space="0" w:color="auto"/>
                <w:right w:val="none" w:sz="0" w:space="0" w:color="auto"/>
              </w:divBdr>
            </w:div>
          </w:divsChild>
        </w:div>
        <w:div w:id="828327246">
          <w:marLeft w:val="0"/>
          <w:marRight w:val="0"/>
          <w:marTop w:val="0"/>
          <w:marBottom w:val="0"/>
          <w:divBdr>
            <w:top w:val="none" w:sz="0" w:space="0" w:color="auto"/>
            <w:left w:val="none" w:sz="0" w:space="0" w:color="auto"/>
            <w:bottom w:val="none" w:sz="0" w:space="0" w:color="auto"/>
            <w:right w:val="none" w:sz="0" w:space="0" w:color="auto"/>
          </w:divBdr>
          <w:divsChild>
            <w:div w:id="89619269">
              <w:marLeft w:val="0"/>
              <w:marRight w:val="0"/>
              <w:marTop w:val="0"/>
              <w:marBottom w:val="0"/>
              <w:divBdr>
                <w:top w:val="none" w:sz="0" w:space="0" w:color="auto"/>
                <w:left w:val="none" w:sz="0" w:space="0" w:color="auto"/>
                <w:bottom w:val="none" w:sz="0" w:space="0" w:color="auto"/>
                <w:right w:val="none" w:sz="0" w:space="0" w:color="auto"/>
              </w:divBdr>
            </w:div>
            <w:div w:id="782991226">
              <w:marLeft w:val="0"/>
              <w:marRight w:val="0"/>
              <w:marTop w:val="0"/>
              <w:marBottom w:val="0"/>
              <w:divBdr>
                <w:top w:val="none" w:sz="0" w:space="0" w:color="auto"/>
                <w:left w:val="none" w:sz="0" w:space="0" w:color="auto"/>
                <w:bottom w:val="none" w:sz="0" w:space="0" w:color="auto"/>
                <w:right w:val="none" w:sz="0" w:space="0" w:color="auto"/>
              </w:divBdr>
            </w:div>
            <w:div w:id="262498464">
              <w:marLeft w:val="0"/>
              <w:marRight w:val="0"/>
              <w:marTop w:val="0"/>
              <w:marBottom w:val="0"/>
              <w:divBdr>
                <w:top w:val="none" w:sz="0" w:space="0" w:color="auto"/>
                <w:left w:val="none" w:sz="0" w:space="0" w:color="auto"/>
                <w:bottom w:val="none" w:sz="0" w:space="0" w:color="auto"/>
                <w:right w:val="none" w:sz="0" w:space="0" w:color="auto"/>
              </w:divBdr>
            </w:div>
            <w:div w:id="1889300417">
              <w:marLeft w:val="0"/>
              <w:marRight w:val="0"/>
              <w:marTop w:val="0"/>
              <w:marBottom w:val="0"/>
              <w:divBdr>
                <w:top w:val="none" w:sz="0" w:space="0" w:color="auto"/>
                <w:left w:val="none" w:sz="0" w:space="0" w:color="auto"/>
                <w:bottom w:val="none" w:sz="0" w:space="0" w:color="auto"/>
                <w:right w:val="none" w:sz="0" w:space="0" w:color="auto"/>
              </w:divBdr>
            </w:div>
            <w:div w:id="17381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430">
      <w:bodyDiv w:val="1"/>
      <w:marLeft w:val="0"/>
      <w:marRight w:val="0"/>
      <w:marTop w:val="0"/>
      <w:marBottom w:val="0"/>
      <w:divBdr>
        <w:top w:val="none" w:sz="0" w:space="0" w:color="auto"/>
        <w:left w:val="none" w:sz="0" w:space="0" w:color="auto"/>
        <w:bottom w:val="none" w:sz="0" w:space="0" w:color="auto"/>
        <w:right w:val="none" w:sz="0" w:space="0" w:color="auto"/>
      </w:divBdr>
      <w:divsChild>
        <w:div w:id="2046322668">
          <w:marLeft w:val="-225"/>
          <w:marRight w:val="-225"/>
          <w:marTop w:val="0"/>
          <w:marBottom w:val="0"/>
          <w:divBdr>
            <w:top w:val="none" w:sz="0" w:space="0" w:color="auto"/>
            <w:left w:val="none" w:sz="0" w:space="0" w:color="auto"/>
            <w:bottom w:val="none" w:sz="0" w:space="0" w:color="auto"/>
            <w:right w:val="none" w:sz="0" w:space="0" w:color="auto"/>
          </w:divBdr>
          <w:divsChild>
            <w:div w:id="1698236910">
              <w:marLeft w:val="0"/>
              <w:marRight w:val="0"/>
              <w:marTop w:val="0"/>
              <w:marBottom w:val="0"/>
              <w:divBdr>
                <w:top w:val="none" w:sz="0" w:space="0" w:color="auto"/>
                <w:left w:val="none" w:sz="0" w:space="0" w:color="auto"/>
                <w:bottom w:val="none" w:sz="0" w:space="0" w:color="auto"/>
                <w:right w:val="none" w:sz="0" w:space="0" w:color="auto"/>
              </w:divBdr>
            </w:div>
          </w:divsChild>
        </w:div>
        <w:div w:id="1924559650">
          <w:marLeft w:val="-225"/>
          <w:marRight w:val="-225"/>
          <w:marTop w:val="0"/>
          <w:marBottom w:val="0"/>
          <w:divBdr>
            <w:top w:val="none" w:sz="0" w:space="0" w:color="auto"/>
            <w:left w:val="none" w:sz="0" w:space="0" w:color="auto"/>
            <w:bottom w:val="none" w:sz="0" w:space="0" w:color="auto"/>
            <w:right w:val="none" w:sz="0" w:space="0" w:color="auto"/>
          </w:divBdr>
          <w:divsChild>
            <w:div w:id="2088113840">
              <w:marLeft w:val="0"/>
              <w:marRight w:val="0"/>
              <w:marTop w:val="0"/>
              <w:marBottom w:val="0"/>
              <w:divBdr>
                <w:top w:val="none" w:sz="0" w:space="0" w:color="auto"/>
                <w:left w:val="none" w:sz="0" w:space="0" w:color="auto"/>
                <w:bottom w:val="none" w:sz="0" w:space="0" w:color="auto"/>
                <w:right w:val="none" w:sz="0" w:space="0" w:color="auto"/>
              </w:divBdr>
            </w:div>
          </w:divsChild>
        </w:div>
        <w:div w:id="72515353">
          <w:marLeft w:val="0"/>
          <w:marRight w:val="0"/>
          <w:marTop w:val="0"/>
          <w:marBottom w:val="0"/>
          <w:divBdr>
            <w:top w:val="none" w:sz="0" w:space="0" w:color="auto"/>
            <w:left w:val="none" w:sz="0" w:space="0" w:color="auto"/>
            <w:bottom w:val="none" w:sz="0" w:space="0" w:color="auto"/>
            <w:right w:val="none" w:sz="0" w:space="0" w:color="auto"/>
          </w:divBdr>
          <w:divsChild>
            <w:div w:id="220946914">
              <w:marLeft w:val="0"/>
              <w:marRight w:val="0"/>
              <w:marTop w:val="0"/>
              <w:marBottom w:val="0"/>
              <w:divBdr>
                <w:top w:val="none" w:sz="0" w:space="0" w:color="auto"/>
                <w:left w:val="none" w:sz="0" w:space="0" w:color="auto"/>
                <w:bottom w:val="none" w:sz="0" w:space="0" w:color="auto"/>
                <w:right w:val="none" w:sz="0" w:space="0" w:color="auto"/>
              </w:divBdr>
            </w:div>
            <w:div w:id="1173912833">
              <w:marLeft w:val="0"/>
              <w:marRight w:val="0"/>
              <w:marTop w:val="0"/>
              <w:marBottom w:val="0"/>
              <w:divBdr>
                <w:top w:val="none" w:sz="0" w:space="0" w:color="auto"/>
                <w:left w:val="none" w:sz="0" w:space="0" w:color="auto"/>
                <w:bottom w:val="none" w:sz="0" w:space="0" w:color="auto"/>
                <w:right w:val="none" w:sz="0" w:space="0" w:color="auto"/>
              </w:divBdr>
            </w:div>
            <w:div w:id="830295396">
              <w:marLeft w:val="0"/>
              <w:marRight w:val="0"/>
              <w:marTop w:val="0"/>
              <w:marBottom w:val="0"/>
              <w:divBdr>
                <w:top w:val="none" w:sz="0" w:space="0" w:color="auto"/>
                <w:left w:val="none" w:sz="0" w:space="0" w:color="auto"/>
                <w:bottom w:val="none" w:sz="0" w:space="0" w:color="auto"/>
                <w:right w:val="none" w:sz="0" w:space="0" w:color="auto"/>
              </w:divBdr>
            </w:div>
            <w:div w:id="644119052">
              <w:marLeft w:val="0"/>
              <w:marRight w:val="0"/>
              <w:marTop w:val="0"/>
              <w:marBottom w:val="0"/>
              <w:divBdr>
                <w:top w:val="none" w:sz="0" w:space="0" w:color="auto"/>
                <w:left w:val="none" w:sz="0" w:space="0" w:color="auto"/>
                <w:bottom w:val="none" w:sz="0" w:space="0" w:color="auto"/>
                <w:right w:val="none" w:sz="0" w:space="0" w:color="auto"/>
              </w:divBdr>
            </w:div>
            <w:div w:id="1011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59.18.060" TargetMode="External"/><Relationship Id="rId13" Type="http://schemas.openxmlformats.org/officeDocument/2006/relationships/hyperlink" Target="http://app.leg.wa.gov/RCW/default.aspx?cite=59.18.190" TargetMode="External"/><Relationship Id="rId3" Type="http://schemas.openxmlformats.org/officeDocument/2006/relationships/settings" Target="settings.xml"/><Relationship Id="rId7" Type="http://schemas.openxmlformats.org/officeDocument/2006/relationships/hyperlink" Target="http://app.leg.wa.gov/RCW/default.aspx?cite=12.28" TargetMode="External"/><Relationship Id="rId12" Type="http://schemas.openxmlformats.org/officeDocument/2006/relationships/hyperlink" Target="http://app.leg.wa.gov/RCW/default.aspx?cite=59.18.1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leg.wa.gov/RCW/default.aspx?cite=7.64" TargetMode="External"/><Relationship Id="rId11" Type="http://schemas.openxmlformats.org/officeDocument/2006/relationships/hyperlink" Target="http://app.leg.wa.gov/RCW/default.aspx?cite=59.18.120" TargetMode="External"/><Relationship Id="rId5" Type="http://schemas.openxmlformats.org/officeDocument/2006/relationships/hyperlink" Target="http://app.leg.wa.gov/RCW/default.aspx?cite=59.18.360" TargetMode="External"/><Relationship Id="rId15" Type="http://schemas.openxmlformats.org/officeDocument/2006/relationships/theme" Target="theme/theme1.xml"/><Relationship Id="rId10" Type="http://schemas.openxmlformats.org/officeDocument/2006/relationships/hyperlink" Target="http://app.leg.wa.gov/RCW/default.aspx?cite=59.18.110" TargetMode="External"/><Relationship Id="rId4" Type="http://schemas.openxmlformats.org/officeDocument/2006/relationships/webSettings" Target="webSettings.xml"/><Relationship Id="rId9" Type="http://schemas.openxmlformats.org/officeDocument/2006/relationships/hyperlink" Target="http://app.leg.wa.gov/RCW/default.aspx?cite=59.18.1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Tenants Union</dc:creator>
  <cp:lastModifiedBy>Tenants Union</cp:lastModifiedBy>
  <cp:revision>2</cp:revision>
  <dcterms:created xsi:type="dcterms:W3CDTF">2016-12-19T19:13:00Z</dcterms:created>
  <dcterms:modified xsi:type="dcterms:W3CDTF">2016-12-19T19:13:00Z</dcterms:modified>
</cp:coreProperties>
</file>